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41FD" w14:textId="77777777" w:rsidR="00A66EE0" w:rsidRPr="00C87E20" w:rsidRDefault="00A66EE0">
      <w:pPr>
        <w:pStyle w:val="Tekstpodstawowy"/>
        <w:spacing w:before="2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0F6DC0E1" w14:textId="77777777" w:rsidR="00C16273" w:rsidRPr="00C87E20" w:rsidRDefault="00C16273">
      <w:pPr>
        <w:spacing w:before="95"/>
        <w:ind w:right="732"/>
        <w:jc w:val="right"/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</w:pPr>
    </w:p>
    <w:p w14:paraId="40D9E482" w14:textId="77777777" w:rsidR="00C16273" w:rsidRPr="00C87E20" w:rsidRDefault="00C16273">
      <w:pPr>
        <w:spacing w:before="95"/>
        <w:ind w:right="732"/>
        <w:jc w:val="right"/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</w:pPr>
    </w:p>
    <w:p w14:paraId="27A624DF" w14:textId="77777777" w:rsidR="00C16273" w:rsidRPr="00C87E20" w:rsidRDefault="00C16273">
      <w:pPr>
        <w:spacing w:before="95"/>
        <w:ind w:right="732"/>
        <w:jc w:val="right"/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</w:pPr>
    </w:p>
    <w:p w14:paraId="41367FD9" w14:textId="02202E8A" w:rsidR="00A66EE0" w:rsidRPr="00C87E20" w:rsidRDefault="00C16273">
      <w:pPr>
        <w:spacing w:before="95"/>
        <w:ind w:right="732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 xml:space="preserve"> (m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i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ejscowo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ś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ć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 xml:space="preserve">, 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da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t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a)</w:t>
      </w:r>
    </w:p>
    <w:p w14:paraId="62D37A2D" w14:textId="77777777" w:rsidR="00A66EE0" w:rsidRPr="00C87E20" w:rsidRDefault="00A66EE0">
      <w:pPr>
        <w:pStyle w:val="Tekstpodstawowy"/>
        <w:spacing w:before="2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66030216" w14:textId="77777777" w:rsidR="00A66EE0" w:rsidRPr="00C87E20" w:rsidRDefault="00C16273">
      <w:pPr>
        <w:ind w:right="26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FORMULARZ OFERTOWO</w:t>
      </w:r>
      <w:r w:rsidRPr="00C87E20">
        <w:rPr>
          <w:rFonts w:asciiTheme="minorHAnsi" w:hAnsiTheme="minorHAnsi" w:cstheme="minorHAnsi"/>
          <w:b/>
          <w:color w:val="282A2B"/>
          <w:sz w:val="20"/>
          <w:szCs w:val="20"/>
          <w:lang w:val="pl-PL"/>
        </w:rPr>
        <w:t>-</w:t>
      </w: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CENOWY</w:t>
      </w:r>
    </w:p>
    <w:p w14:paraId="1C73FBDB" w14:textId="2B360DF5" w:rsidR="00A66EE0" w:rsidRPr="00C87E20" w:rsidRDefault="00C16273">
      <w:pPr>
        <w:pStyle w:val="Tekstpodstawowy"/>
        <w:spacing w:before="53" w:line="295" w:lineRule="auto"/>
        <w:ind w:left="501" w:right="752" w:firstLine="2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i w:val="0"/>
          <w:color w:val="0C0C0F"/>
          <w:w w:val="105"/>
          <w:sz w:val="20"/>
          <w:szCs w:val="20"/>
          <w:lang w:val="pl-PL"/>
        </w:rPr>
        <w:t xml:space="preserve">Do zapytania ofertowego </w:t>
      </w:r>
      <w:r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>nr 1/RPOWP/2019</w:t>
      </w:r>
      <w:r w:rsidRPr="00C87E20">
        <w:rPr>
          <w:rFonts w:asciiTheme="minorHAnsi" w:hAnsiTheme="minorHAnsi" w:cstheme="minorHAnsi"/>
          <w:i w:val="0"/>
          <w:color w:val="282A2B"/>
          <w:w w:val="105"/>
          <w:sz w:val="20"/>
          <w:szCs w:val="20"/>
          <w:lang w:val="pl-PL"/>
        </w:rPr>
        <w:t xml:space="preserve">, </w:t>
      </w:r>
      <w:r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 xml:space="preserve">w ramach Osi Priorytetowej I Wzmocnienie potencjału </w:t>
      </w:r>
      <w:r w:rsidRPr="00C87E20">
        <w:rPr>
          <w:rFonts w:asciiTheme="minorHAnsi" w:hAnsiTheme="minorHAnsi" w:cstheme="minorHAnsi"/>
          <w:i w:val="0"/>
          <w:color w:val="282A2B"/>
          <w:w w:val="105"/>
          <w:sz w:val="20"/>
          <w:szCs w:val="20"/>
          <w:lang w:val="pl-PL"/>
        </w:rPr>
        <w:t xml:space="preserve">i </w:t>
      </w:r>
      <w:r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>konkurencyjności gospodarki regionu Poddziałanie 1.4</w:t>
      </w:r>
      <w:r w:rsidRPr="00C87E20">
        <w:rPr>
          <w:rFonts w:asciiTheme="minorHAnsi" w:hAnsiTheme="minorHAnsi" w:cstheme="minorHAnsi"/>
          <w:i w:val="0"/>
          <w:color w:val="282A2B"/>
          <w:spacing w:val="-8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i w:val="0"/>
          <w:color w:val="0C0C0F"/>
          <w:spacing w:val="-8"/>
          <w:w w:val="105"/>
          <w:sz w:val="20"/>
          <w:szCs w:val="20"/>
          <w:lang w:val="pl-PL"/>
        </w:rPr>
        <w:t xml:space="preserve">1 </w:t>
      </w:r>
      <w:r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>Promocja przedsiębiorczości oraz podniesienie atrakcyjności inwestycyjnej województwa Typ projektu 1 A. Usługi doradcze o specjalistycznym charakterze na rzecz podlaskich MŚP (</w:t>
      </w:r>
      <w:r w:rsidR="00C87E20"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>model</w:t>
      </w:r>
      <w:r w:rsid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 xml:space="preserve"> popytowy</w:t>
      </w:r>
      <w:r w:rsidRPr="00C87E20">
        <w:rPr>
          <w:rFonts w:asciiTheme="minorHAnsi" w:hAnsiTheme="minorHAnsi" w:cstheme="minorHAnsi"/>
          <w:i w:val="0"/>
          <w:color w:val="0C0C0F"/>
          <w:w w:val="105"/>
          <w:sz w:val="20"/>
          <w:szCs w:val="20"/>
          <w:lang w:val="pl-PL"/>
        </w:rPr>
        <w:t>).</w:t>
      </w:r>
    </w:p>
    <w:p w14:paraId="2891CFAF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7CD93F37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355B2E99" w14:textId="77777777" w:rsidR="00A66EE0" w:rsidRPr="00C87E20" w:rsidRDefault="00C16273" w:rsidP="00C87E20">
      <w:pPr>
        <w:pStyle w:val="Akapitzlist"/>
        <w:numPr>
          <w:ilvl w:val="0"/>
          <w:numId w:val="2"/>
        </w:numPr>
        <w:tabs>
          <w:tab w:val="left" w:pos="1643"/>
          <w:tab w:val="left" w:pos="1644"/>
        </w:tabs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DANE</w:t>
      </w:r>
      <w:r w:rsidRPr="00C87E20">
        <w:rPr>
          <w:rFonts w:asciiTheme="minorHAnsi" w:hAnsiTheme="minorHAnsi" w:cstheme="minorHAnsi"/>
          <w:b/>
          <w:color w:val="0C0C0F"/>
          <w:spacing w:val="2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OFERENTA</w:t>
      </w:r>
    </w:p>
    <w:p w14:paraId="061762C0" w14:textId="50C70DAC" w:rsidR="00A66EE0" w:rsidRPr="00C87E20" w:rsidRDefault="00C16273">
      <w:pPr>
        <w:pStyle w:val="Akapitzlist"/>
        <w:numPr>
          <w:ilvl w:val="1"/>
          <w:numId w:val="1"/>
        </w:numPr>
        <w:tabs>
          <w:tab w:val="left" w:pos="1230"/>
          <w:tab w:val="left" w:pos="1231"/>
        </w:tabs>
        <w:spacing w:before="53"/>
        <w:ind w:hanging="372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Pełna na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>z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wa</w:t>
      </w:r>
      <w:r w:rsidRPr="00C87E20">
        <w:rPr>
          <w:rFonts w:asciiTheme="minorHAnsi" w:hAnsiTheme="minorHAnsi" w:cstheme="minorHAnsi"/>
          <w:color w:val="0C0C0F"/>
          <w:spacing w:val="-2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firmy</w:t>
      </w:r>
    </w:p>
    <w:p w14:paraId="4A3417F2" w14:textId="7F6472E8" w:rsidR="00A66EE0" w:rsidRPr="00C87E20" w:rsidRDefault="00C16273">
      <w:pPr>
        <w:pStyle w:val="Akapitzlist"/>
        <w:numPr>
          <w:ilvl w:val="1"/>
          <w:numId w:val="1"/>
        </w:numPr>
        <w:tabs>
          <w:tab w:val="left" w:pos="1222"/>
        </w:tabs>
        <w:spacing w:before="38"/>
        <w:ind w:left="1221" w:hanging="358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pacing w:val="-4"/>
          <w:w w:val="90"/>
          <w:sz w:val="20"/>
          <w:szCs w:val="20"/>
          <w:lang w:val="pl-PL"/>
        </w:rPr>
        <w:t>S</w:t>
      </w:r>
      <w:r w:rsidRPr="00C87E20">
        <w:rPr>
          <w:rFonts w:asciiTheme="minorHAnsi" w:hAnsiTheme="minorHAnsi" w:cstheme="minorHAnsi"/>
          <w:color w:val="282A2B"/>
          <w:spacing w:val="-4"/>
          <w:w w:val="90"/>
          <w:sz w:val="20"/>
          <w:szCs w:val="20"/>
          <w:lang w:val="pl-PL"/>
        </w:rPr>
        <w:t>i</w:t>
      </w:r>
      <w:r w:rsidRPr="00C87E20">
        <w:rPr>
          <w:rFonts w:asciiTheme="minorHAnsi" w:hAnsiTheme="minorHAnsi" w:cstheme="minorHAnsi"/>
          <w:color w:val="0C0C0F"/>
          <w:w w:val="90"/>
          <w:sz w:val="20"/>
          <w:szCs w:val="20"/>
          <w:lang w:val="pl-PL"/>
        </w:rPr>
        <w:t>edziba</w:t>
      </w:r>
    </w:p>
    <w:p w14:paraId="4B878198" w14:textId="77777777" w:rsidR="00A66EE0" w:rsidRPr="00C87E20" w:rsidRDefault="00C16273">
      <w:pPr>
        <w:pStyle w:val="Akapitzlist"/>
        <w:numPr>
          <w:ilvl w:val="1"/>
          <w:numId w:val="1"/>
        </w:numPr>
        <w:tabs>
          <w:tab w:val="left" w:pos="1226"/>
        </w:tabs>
        <w:ind w:left="1225" w:hanging="360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REGON</w:t>
      </w:r>
    </w:p>
    <w:p w14:paraId="28838687" w14:textId="77777777" w:rsidR="00A66EE0" w:rsidRPr="00C87E20" w:rsidRDefault="00C16273">
      <w:pPr>
        <w:pStyle w:val="Akapitzlist"/>
        <w:numPr>
          <w:ilvl w:val="1"/>
          <w:numId w:val="1"/>
        </w:numPr>
        <w:tabs>
          <w:tab w:val="left" w:pos="1225"/>
          <w:tab w:val="left" w:pos="1226"/>
        </w:tabs>
        <w:ind w:left="1225" w:hanging="367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NIP</w:t>
      </w:r>
    </w:p>
    <w:p w14:paraId="58CCA882" w14:textId="77777777" w:rsidR="00A66EE0" w:rsidRPr="00C87E20" w:rsidRDefault="00C16273">
      <w:pPr>
        <w:pStyle w:val="Akapitzlist"/>
        <w:numPr>
          <w:ilvl w:val="1"/>
          <w:numId w:val="1"/>
        </w:numPr>
        <w:tabs>
          <w:tab w:val="left" w:pos="1221"/>
        </w:tabs>
        <w:spacing w:before="39"/>
        <w:ind w:left="1220" w:hanging="359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Telefon,</w:t>
      </w:r>
      <w:r w:rsidRPr="00C87E20">
        <w:rPr>
          <w:rFonts w:asciiTheme="minorHAnsi" w:hAnsiTheme="minorHAnsi" w:cstheme="minorHAnsi"/>
          <w:color w:val="0C0C0F"/>
          <w:spacing w:val="4"/>
          <w:w w:val="105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color w:val="0C0C0F"/>
          <w:spacing w:val="2"/>
          <w:w w:val="105"/>
          <w:sz w:val="20"/>
          <w:szCs w:val="20"/>
          <w:lang w:val="pl-PL"/>
        </w:rPr>
        <w:t>fa</w:t>
      </w:r>
      <w:r w:rsidRPr="00C87E20">
        <w:rPr>
          <w:rFonts w:asciiTheme="minorHAnsi" w:hAnsiTheme="minorHAnsi" w:cstheme="minorHAnsi"/>
          <w:color w:val="282A2B"/>
          <w:spacing w:val="2"/>
          <w:w w:val="105"/>
          <w:sz w:val="20"/>
          <w:szCs w:val="20"/>
          <w:lang w:val="pl-PL"/>
        </w:rPr>
        <w:t>x</w:t>
      </w:r>
    </w:p>
    <w:p w14:paraId="3E69574C" w14:textId="6DB76E05" w:rsidR="00A66EE0" w:rsidRPr="00C87E20" w:rsidRDefault="00C16273">
      <w:pPr>
        <w:pStyle w:val="Akapitzlist"/>
        <w:numPr>
          <w:ilvl w:val="1"/>
          <w:numId w:val="1"/>
        </w:numPr>
        <w:tabs>
          <w:tab w:val="left" w:pos="1226"/>
        </w:tabs>
        <w:spacing w:before="28"/>
        <w:ind w:left="1225" w:hanging="365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pacing w:val="3"/>
          <w:w w:val="95"/>
          <w:sz w:val="20"/>
          <w:szCs w:val="20"/>
          <w:lang w:val="pl-PL"/>
        </w:rPr>
        <w:t>E</w:t>
      </w:r>
      <w:r w:rsidRPr="00C87E20">
        <w:rPr>
          <w:rFonts w:asciiTheme="minorHAnsi" w:hAnsiTheme="minorHAnsi" w:cstheme="minorHAnsi"/>
          <w:color w:val="282A2B"/>
          <w:spacing w:val="3"/>
          <w:w w:val="95"/>
          <w:sz w:val="20"/>
          <w:szCs w:val="20"/>
          <w:lang w:val="pl-PL"/>
        </w:rPr>
        <w:t xml:space="preserve">- </w:t>
      </w:r>
      <w:r w:rsidRPr="00C87E20">
        <w:rPr>
          <w:rFonts w:asciiTheme="minorHAnsi" w:hAnsiTheme="minorHAnsi" w:cstheme="minorHAnsi"/>
          <w:color w:val="0C0C0F"/>
          <w:w w:val="95"/>
          <w:sz w:val="20"/>
          <w:szCs w:val="20"/>
          <w:lang w:val="pl-PL"/>
        </w:rPr>
        <w:t>m</w:t>
      </w:r>
      <w:r w:rsidRPr="00C87E20">
        <w:rPr>
          <w:rFonts w:asciiTheme="minorHAnsi" w:hAnsiTheme="minorHAnsi" w:cstheme="minorHAnsi"/>
          <w:color w:val="0C0C0F"/>
          <w:spacing w:val="6"/>
          <w:w w:val="95"/>
          <w:sz w:val="20"/>
          <w:szCs w:val="20"/>
          <w:lang w:val="pl-PL"/>
        </w:rPr>
        <w:t>a</w:t>
      </w:r>
      <w:r w:rsidRPr="00C87E20">
        <w:rPr>
          <w:rFonts w:asciiTheme="minorHAnsi" w:hAnsiTheme="minorHAnsi" w:cstheme="minorHAnsi"/>
          <w:color w:val="282A2B"/>
          <w:spacing w:val="6"/>
          <w:w w:val="95"/>
          <w:sz w:val="20"/>
          <w:szCs w:val="20"/>
          <w:lang w:val="pl-PL"/>
        </w:rPr>
        <w:t>i</w:t>
      </w:r>
      <w:r w:rsidRPr="00C87E20">
        <w:rPr>
          <w:rFonts w:asciiTheme="minorHAnsi" w:hAnsiTheme="minorHAnsi" w:cstheme="minorHAnsi"/>
          <w:color w:val="0C0C0F"/>
          <w:spacing w:val="6"/>
          <w:w w:val="95"/>
          <w:sz w:val="20"/>
          <w:szCs w:val="20"/>
          <w:lang w:val="pl-PL"/>
        </w:rPr>
        <w:t>l</w:t>
      </w:r>
    </w:p>
    <w:p w14:paraId="6A46D0CE" w14:textId="4B993AB2" w:rsidR="00A66EE0" w:rsidRPr="00C87E20" w:rsidRDefault="00C16273">
      <w:pPr>
        <w:pStyle w:val="Akapitzlist"/>
        <w:numPr>
          <w:ilvl w:val="1"/>
          <w:numId w:val="1"/>
        </w:numPr>
        <w:tabs>
          <w:tab w:val="left" w:pos="1221"/>
        </w:tabs>
        <w:spacing w:before="32"/>
        <w:ind w:left="1220" w:hanging="364"/>
        <w:rPr>
          <w:rFonts w:asciiTheme="minorHAnsi" w:hAnsiTheme="minorHAnsi" w:cstheme="minorHAnsi"/>
          <w:color w:val="0C0C0F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Osoba upowa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ż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ni ona do</w:t>
      </w:r>
      <w:r w:rsidRPr="00C87E20">
        <w:rPr>
          <w:rFonts w:asciiTheme="minorHAnsi" w:hAnsiTheme="minorHAnsi" w:cstheme="minorHAnsi"/>
          <w:color w:val="0C0C0F"/>
          <w:spacing w:val="23"/>
          <w:w w:val="105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kontaktów</w:t>
      </w:r>
    </w:p>
    <w:p w14:paraId="39C552A4" w14:textId="77777777" w:rsidR="00A66EE0" w:rsidRPr="00C87E20" w:rsidRDefault="00A66EE0">
      <w:pPr>
        <w:pStyle w:val="Tekstpodstawowy"/>
        <w:spacing w:before="8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62003551" w14:textId="234618E9" w:rsidR="00A66EE0" w:rsidRPr="00C87E20" w:rsidRDefault="00C16273" w:rsidP="00C87E20">
      <w:pPr>
        <w:pStyle w:val="Akapitzlist"/>
        <w:numPr>
          <w:ilvl w:val="0"/>
          <w:numId w:val="2"/>
        </w:numPr>
        <w:tabs>
          <w:tab w:val="left" w:pos="1581"/>
        </w:tabs>
        <w:spacing w:after="8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PRZEDMIOT</w:t>
      </w:r>
      <w:r w:rsidRPr="00C87E20">
        <w:rPr>
          <w:rFonts w:asciiTheme="minorHAnsi" w:hAnsiTheme="minorHAnsi" w:cstheme="minorHAnsi"/>
          <w:b/>
          <w:color w:val="0C0C0F"/>
          <w:spacing w:val="16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ZAMÓWIENIA</w:t>
      </w: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99"/>
        <w:gridCol w:w="1312"/>
        <w:gridCol w:w="995"/>
        <w:gridCol w:w="1423"/>
      </w:tblGrid>
      <w:tr w:rsidR="00A66EE0" w:rsidRPr="00C87E20" w14:paraId="03315D60" w14:textId="77777777">
        <w:trPr>
          <w:trHeight w:val="499"/>
        </w:trPr>
        <w:tc>
          <w:tcPr>
            <w:tcW w:w="514" w:type="dxa"/>
          </w:tcPr>
          <w:p w14:paraId="3D0A592A" w14:textId="77777777" w:rsidR="00A66EE0" w:rsidRPr="00C87E20" w:rsidRDefault="00C16273">
            <w:pPr>
              <w:pStyle w:val="TableParagraph"/>
              <w:spacing w:before="160"/>
              <w:ind w:left="149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b/>
                <w:color w:val="0C0C0F"/>
                <w:sz w:val="20"/>
                <w:szCs w:val="20"/>
                <w:lang w:val="pl-PL"/>
              </w:rPr>
              <w:t>Lp</w:t>
            </w:r>
            <w:r w:rsidRPr="00C87E20">
              <w:rPr>
                <w:rFonts w:asciiTheme="minorHAnsi" w:hAnsiTheme="minorHAnsi" w:cstheme="minorHAnsi"/>
                <w:b/>
                <w:color w:val="282A2B"/>
                <w:sz w:val="20"/>
                <w:szCs w:val="20"/>
                <w:lang w:val="pl-PL"/>
              </w:rPr>
              <w:t>.</w:t>
            </w:r>
          </w:p>
        </w:tc>
        <w:tc>
          <w:tcPr>
            <w:tcW w:w="6399" w:type="dxa"/>
          </w:tcPr>
          <w:p w14:paraId="510B79F2" w14:textId="77777777" w:rsidR="00A66EE0" w:rsidRPr="00C87E20" w:rsidRDefault="00C16273">
            <w:pPr>
              <w:pStyle w:val="TableParagraph"/>
              <w:spacing w:before="160"/>
              <w:ind w:left="188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b/>
                <w:color w:val="0C0C0F"/>
                <w:sz w:val="20"/>
                <w:szCs w:val="20"/>
                <w:lang w:val="pl-PL"/>
              </w:rPr>
              <w:t>Nazwa przedmiotu zamówienia</w:t>
            </w:r>
          </w:p>
        </w:tc>
        <w:tc>
          <w:tcPr>
            <w:tcW w:w="1312" w:type="dxa"/>
          </w:tcPr>
          <w:p w14:paraId="40522303" w14:textId="77777777" w:rsidR="00A66EE0" w:rsidRPr="00C87E20" w:rsidRDefault="00C16273">
            <w:pPr>
              <w:pStyle w:val="TableParagraph"/>
              <w:spacing w:before="8" w:line="250" w:lineRule="exact"/>
              <w:ind w:left="444" w:right="271" w:hanging="11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b/>
                <w:color w:val="0C0C0F"/>
                <w:w w:val="95"/>
                <w:sz w:val="20"/>
                <w:szCs w:val="20"/>
                <w:lang w:val="pl-PL"/>
              </w:rPr>
              <w:t xml:space="preserve">Wartość </w:t>
            </w:r>
            <w:r w:rsidRPr="00C87E20">
              <w:rPr>
                <w:rFonts w:asciiTheme="minorHAnsi" w:hAnsiTheme="minorHAnsi" w:cstheme="minorHAnsi"/>
                <w:b/>
                <w:color w:val="0C0C0F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995" w:type="dxa"/>
          </w:tcPr>
          <w:p w14:paraId="2A160BB9" w14:textId="77777777" w:rsidR="00A66EE0" w:rsidRPr="00C87E20" w:rsidRDefault="00C16273">
            <w:pPr>
              <w:pStyle w:val="TableParagraph"/>
              <w:spacing w:before="11" w:line="240" w:lineRule="atLeast"/>
              <w:ind w:left="260" w:right="155" w:hanging="4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b/>
                <w:color w:val="0C0C0F"/>
                <w:w w:val="95"/>
                <w:sz w:val="20"/>
                <w:szCs w:val="20"/>
                <w:lang w:val="pl-PL"/>
              </w:rPr>
              <w:t xml:space="preserve">Stawka </w:t>
            </w:r>
            <w:r w:rsidRPr="00C87E20">
              <w:rPr>
                <w:rFonts w:asciiTheme="minorHAnsi" w:hAnsiTheme="minorHAnsi" w:cstheme="minorHAnsi"/>
                <w:b/>
                <w:color w:val="0C0C0F"/>
                <w:sz w:val="20"/>
                <w:szCs w:val="20"/>
                <w:lang w:val="pl-PL"/>
              </w:rPr>
              <w:t>VAT%</w:t>
            </w:r>
          </w:p>
        </w:tc>
        <w:tc>
          <w:tcPr>
            <w:tcW w:w="1423" w:type="dxa"/>
          </w:tcPr>
          <w:p w14:paraId="2ACC85AF" w14:textId="77777777" w:rsidR="00A66EE0" w:rsidRPr="00C87E20" w:rsidRDefault="00C16273">
            <w:pPr>
              <w:pStyle w:val="TableParagraph"/>
              <w:spacing w:before="11" w:line="240" w:lineRule="atLeast"/>
              <w:ind w:left="436" w:right="329" w:hanging="5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b/>
                <w:color w:val="0C0C0F"/>
                <w:w w:val="95"/>
                <w:sz w:val="20"/>
                <w:szCs w:val="20"/>
                <w:lang w:val="pl-PL"/>
              </w:rPr>
              <w:t xml:space="preserve">Wartość </w:t>
            </w:r>
            <w:r w:rsidRPr="00C87E20">
              <w:rPr>
                <w:rFonts w:asciiTheme="minorHAnsi" w:hAnsiTheme="minorHAnsi" w:cstheme="minorHAnsi"/>
                <w:b/>
                <w:color w:val="0C0C0F"/>
                <w:sz w:val="20"/>
                <w:szCs w:val="20"/>
                <w:lang w:val="pl-PL"/>
              </w:rPr>
              <w:t>brutto</w:t>
            </w:r>
          </w:p>
        </w:tc>
      </w:tr>
      <w:tr w:rsidR="00A66EE0" w:rsidRPr="00C87E20" w14:paraId="708D5FFB" w14:textId="77777777">
        <w:trPr>
          <w:trHeight w:val="1898"/>
        </w:trPr>
        <w:tc>
          <w:tcPr>
            <w:tcW w:w="514" w:type="dxa"/>
          </w:tcPr>
          <w:p w14:paraId="17D7D457" w14:textId="77777777" w:rsidR="00A66EE0" w:rsidRPr="00C87E20" w:rsidRDefault="00C16273">
            <w:pPr>
              <w:pStyle w:val="TableParagraph"/>
              <w:spacing w:before="13"/>
              <w:ind w:left="1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color w:val="0C0C0F"/>
                <w:w w:val="102"/>
                <w:sz w:val="20"/>
                <w:szCs w:val="20"/>
                <w:lang w:val="pl-PL"/>
              </w:rPr>
              <w:t>1</w:t>
            </w:r>
          </w:p>
        </w:tc>
        <w:tc>
          <w:tcPr>
            <w:tcW w:w="6399" w:type="dxa"/>
          </w:tcPr>
          <w:p w14:paraId="4DF9C461" w14:textId="13407527" w:rsidR="00A66EE0" w:rsidRPr="00C87E20" w:rsidRDefault="00C87E20">
            <w:pPr>
              <w:pStyle w:val="TableParagraph"/>
              <w:spacing w:before="26" w:line="297" w:lineRule="auto"/>
              <w:ind w:left="124" w:right="241" w:hanging="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Analiza i o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 xml:space="preserve">pracowanie </w:t>
            </w:r>
            <w:r w:rsidR="003807F7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planu wdrożenia technologii automatyzujących procesy w</w:t>
            </w:r>
            <w:r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 xml:space="preserve"> przedsiębiorstw</w:t>
            </w:r>
            <w:r w:rsidR="003807F7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 xml:space="preserve">ie </w:t>
            </w:r>
            <w:bookmarkStart w:id="0" w:name="_GoBack"/>
            <w:bookmarkEnd w:id="0"/>
            <w:r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 xml:space="preserve">Grupa Biznes Polska - Wnorowski i wspólnicy spółka jawna </w:t>
            </w:r>
            <w:r w:rsidR="00C16273" w:rsidRPr="00C87E20">
              <w:rPr>
                <w:rFonts w:asciiTheme="minorHAnsi" w:hAnsiTheme="minorHAnsi" w:cstheme="minorHAnsi"/>
                <w:color w:val="0C0C0F"/>
                <w:sz w:val="20"/>
                <w:szCs w:val="20"/>
                <w:lang w:val="pl-PL"/>
              </w:rPr>
              <w:t xml:space="preserve">w 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8"/>
                <w:sz w:val="20"/>
                <w:szCs w:val="20"/>
                <w:lang w:val="pl-PL"/>
              </w:rPr>
              <w:t>ramach</w:t>
            </w:r>
            <w:r w:rsidR="00C16273" w:rsidRPr="00C87E20">
              <w:rPr>
                <w:rFonts w:asciiTheme="minorHAnsi" w:hAnsiTheme="minorHAnsi" w:cstheme="minorHAnsi"/>
                <w:color w:val="0C0C0F"/>
                <w:sz w:val="20"/>
                <w:szCs w:val="20"/>
                <w:lang w:val="pl-PL"/>
              </w:rPr>
              <w:t xml:space="preserve"> Osi 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9"/>
                <w:sz w:val="20"/>
                <w:szCs w:val="20"/>
                <w:lang w:val="pl-PL"/>
              </w:rPr>
              <w:t>Priorytetowej</w:t>
            </w:r>
            <w:r w:rsidR="00C16273" w:rsidRPr="00C87E20">
              <w:rPr>
                <w:rFonts w:asciiTheme="minorHAnsi" w:hAnsiTheme="minorHAnsi" w:cstheme="minorHAnsi"/>
                <w:color w:val="0C0C0F"/>
                <w:sz w:val="20"/>
                <w:szCs w:val="20"/>
                <w:lang w:val="pl-PL"/>
              </w:rPr>
              <w:t xml:space="preserve"> 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1"/>
                <w:sz w:val="20"/>
                <w:szCs w:val="20"/>
                <w:lang w:val="pl-PL"/>
              </w:rPr>
              <w:t xml:space="preserve">I 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Wzmocnienie potencjału i konkurencyjności gospodarki regionu Poddziałanie 1.4.1 Promocja przedsiębiorczości oraz podniesienie atrakcyjności inwestycyjnej województwa Typ projektu 1 A. Usługi doradc</w:t>
            </w:r>
            <w:r w:rsidR="00C16273" w:rsidRPr="00C87E20">
              <w:rPr>
                <w:rFonts w:asciiTheme="minorHAnsi" w:hAnsiTheme="minorHAnsi" w:cstheme="minorHAnsi"/>
                <w:color w:val="282A2B"/>
                <w:w w:val="105"/>
                <w:sz w:val="20"/>
                <w:szCs w:val="20"/>
                <w:lang w:val="pl-PL"/>
              </w:rPr>
              <w:t>z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e o specjalistyc</w:t>
            </w:r>
            <w:r w:rsidR="00C16273" w:rsidRPr="00C87E20">
              <w:rPr>
                <w:rFonts w:asciiTheme="minorHAnsi" w:hAnsiTheme="minorHAnsi" w:cstheme="minorHAnsi"/>
                <w:color w:val="282A2B"/>
                <w:w w:val="105"/>
                <w:sz w:val="20"/>
                <w:szCs w:val="20"/>
                <w:lang w:val="pl-PL"/>
              </w:rPr>
              <w:t>z</w:t>
            </w:r>
            <w:r w:rsidR="00C16273"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nym charakterze na rzecz podlaskich MŚP</w:t>
            </w:r>
          </w:p>
          <w:p w14:paraId="01EFA59E" w14:textId="7BC47BAA" w:rsidR="00A66EE0" w:rsidRPr="00C87E20" w:rsidRDefault="00C16273">
            <w:pPr>
              <w:pStyle w:val="TableParagraph"/>
              <w:spacing w:before="5" w:line="199" w:lineRule="exact"/>
              <w:ind w:left="1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7E20">
              <w:rPr>
                <w:rFonts w:asciiTheme="minorHAnsi" w:hAnsiTheme="minorHAnsi" w:cstheme="minorHAnsi"/>
                <w:color w:val="0C0C0F"/>
                <w:w w:val="105"/>
                <w:sz w:val="20"/>
                <w:szCs w:val="20"/>
                <w:lang w:val="pl-PL"/>
              </w:rPr>
              <w:t>(model popytowy)</w:t>
            </w:r>
            <w:r w:rsidRPr="00C87E20">
              <w:rPr>
                <w:rFonts w:asciiTheme="minorHAnsi" w:hAnsiTheme="minorHAnsi" w:cstheme="minorHAnsi"/>
                <w:color w:val="282A2B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312" w:type="dxa"/>
          </w:tcPr>
          <w:p w14:paraId="61B152D9" w14:textId="77777777" w:rsidR="00A66EE0" w:rsidRPr="00C87E20" w:rsidRDefault="00A66E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</w:tcPr>
          <w:p w14:paraId="6AC42E5E" w14:textId="77777777" w:rsidR="00A66EE0" w:rsidRPr="00C87E20" w:rsidRDefault="00A66E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23" w:type="dxa"/>
          </w:tcPr>
          <w:p w14:paraId="0333AD56" w14:textId="77777777" w:rsidR="00A66EE0" w:rsidRPr="00C87E20" w:rsidRDefault="00A66E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7AA812AC" w14:textId="77777777" w:rsidR="00A66EE0" w:rsidRPr="00C87E20" w:rsidRDefault="00A66EE0">
      <w:pPr>
        <w:pStyle w:val="Tekstpodstawowy"/>
        <w:spacing w:before="6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1CE15662" w14:textId="77777777" w:rsidR="00A66EE0" w:rsidRPr="00C87E20" w:rsidRDefault="00C16273">
      <w:pPr>
        <w:pStyle w:val="Nagwek1"/>
        <w:ind w:left="476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Łączna wartość netto 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</w:t>
      </w:r>
      <w:r w:rsidRPr="00C87E20">
        <w:rPr>
          <w:rFonts w:asciiTheme="minorHAnsi" w:hAnsiTheme="minorHAnsi" w:cstheme="minorHAnsi"/>
          <w:color w:val="49494B"/>
          <w:w w:val="105"/>
          <w:sz w:val="20"/>
          <w:szCs w:val="20"/>
          <w:lang w:val="pl-PL"/>
        </w:rPr>
        <w:t>,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</w:t>
      </w:r>
    </w:p>
    <w:p w14:paraId="0BBBB7DC" w14:textId="77777777" w:rsidR="00A66EE0" w:rsidRPr="00C87E20" w:rsidRDefault="00C16273">
      <w:pPr>
        <w:spacing w:before="45"/>
        <w:ind w:left="470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 xml:space="preserve">Słownie 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..................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..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.......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.</w:t>
      </w:r>
    </w:p>
    <w:p w14:paraId="3B89269F" w14:textId="77777777" w:rsidR="00A66EE0" w:rsidRPr="00C87E20" w:rsidRDefault="00A66EE0">
      <w:pPr>
        <w:pStyle w:val="Tekstpodstawowy"/>
        <w:spacing w:before="1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179B8857" w14:textId="6791E586" w:rsidR="00A66EE0" w:rsidRPr="00C87E20" w:rsidRDefault="00C16273" w:rsidP="00C87E20">
      <w:pPr>
        <w:pStyle w:val="Akapitzlist"/>
        <w:numPr>
          <w:ilvl w:val="0"/>
          <w:numId w:val="2"/>
        </w:numPr>
        <w:spacing w:before="1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 xml:space="preserve">Oświadczamy </w:t>
      </w:r>
      <w:r w:rsidRPr="00C87E20">
        <w:rPr>
          <w:rFonts w:asciiTheme="minorHAnsi" w:hAnsiTheme="minorHAnsi" w:cstheme="minorHAnsi"/>
          <w:b/>
          <w:color w:val="282A2B"/>
          <w:sz w:val="20"/>
          <w:szCs w:val="20"/>
          <w:lang w:val="pl-PL"/>
        </w:rPr>
        <w:t xml:space="preserve">, </w:t>
      </w: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iż oferujemy wykonanie przedmiotu zamówienia za cenę określoną w niniejszym Formularzu</w:t>
      </w:r>
    </w:p>
    <w:p w14:paraId="44CA3EA2" w14:textId="271E5499" w:rsidR="00A66EE0" w:rsidRPr="00C87E20" w:rsidRDefault="00C16273">
      <w:pPr>
        <w:spacing w:before="43"/>
        <w:ind w:left="47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 xml:space="preserve">Ofertowo-Cenowym, na warunkach określonych w Zapytaniu Ofertowym z dnia </w:t>
      </w:r>
      <w:r w:rsidR="00C87E20"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19.11.2019</w:t>
      </w:r>
    </w:p>
    <w:p w14:paraId="1DD19C34" w14:textId="77777777" w:rsidR="00A66EE0" w:rsidRPr="00C87E20" w:rsidRDefault="00C16273">
      <w:pPr>
        <w:spacing w:before="42"/>
        <w:ind w:left="471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>Oświadczamy, że uzyskaliśmy konieczne informacje potrzebne do przygotowania oferty.</w:t>
      </w:r>
    </w:p>
    <w:p w14:paraId="0D623815" w14:textId="77777777" w:rsidR="00A66EE0" w:rsidRPr="00C87E20" w:rsidRDefault="00A66EE0">
      <w:pPr>
        <w:pStyle w:val="Tekstpodstawowy"/>
        <w:spacing w:before="1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0C0E3228" w14:textId="6FBA1ACE" w:rsidR="00A66EE0" w:rsidRPr="00C87E20" w:rsidRDefault="00C16273" w:rsidP="00C87E20">
      <w:pPr>
        <w:pStyle w:val="Akapitzlist"/>
        <w:numPr>
          <w:ilvl w:val="0"/>
          <w:numId w:val="2"/>
        </w:numPr>
        <w:spacing w:before="1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b/>
          <w:color w:val="0C0C0F"/>
          <w:sz w:val="20"/>
          <w:szCs w:val="20"/>
          <w:lang w:val="pl-PL"/>
        </w:rPr>
        <w:t xml:space="preserve">Termin ważności oferty </w:t>
      </w:r>
      <w:r w:rsidRPr="00C87E20">
        <w:rPr>
          <w:rFonts w:asciiTheme="minorHAnsi" w:hAnsiTheme="minorHAnsi" w:cstheme="minorHAnsi"/>
          <w:b/>
          <w:color w:val="282A2B"/>
          <w:sz w:val="20"/>
          <w:szCs w:val="20"/>
          <w:lang w:val="pl-PL"/>
        </w:rPr>
        <w:t>:</w:t>
      </w:r>
    </w:p>
    <w:p w14:paraId="17A6E8AC" w14:textId="33B8FF8D" w:rsidR="00A66EE0" w:rsidRPr="00C87E20" w:rsidRDefault="00C16273">
      <w:pPr>
        <w:spacing w:before="47"/>
        <w:ind w:left="615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Oferta je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s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t w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aż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na przez 60 dni licząc od dn</w:t>
      </w:r>
      <w:r w:rsidRPr="00C87E20">
        <w:rPr>
          <w:rFonts w:asciiTheme="minorHAnsi" w:hAnsiTheme="minorHAnsi" w:cstheme="minorHAnsi"/>
          <w:color w:val="282A2B"/>
          <w:w w:val="105"/>
          <w:sz w:val="20"/>
          <w:szCs w:val="20"/>
          <w:lang w:val="pl-PL"/>
        </w:rPr>
        <w:t>i</w:t>
      </w:r>
      <w:r w:rsidRPr="00C87E20">
        <w:rPr>
          <w:rFonts w:asciiTheme="minorHAnsi" w:hAnsiTheme="minorHAnsi" w:cstheme="minorHAnsi"/>
          <w:color w:val="0C0C0F"/>
          <w:w w:val="105"/>
          <w:sz w:val="20"/>
          <w:szCs w:val="20"/>
          <w:lang w:val="pl-PL"/>
        </w:rPr>
        <w:t>a upływu terminu składania ofert.</w:t>
      </w:r>
    </w:p>
    <w:p w14:paraId="7938D48A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143EABF8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43580A0F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2386A76F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7FD219D3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3A359EF3" w14:textId="77777777" w:rsidR="00A66EE0" w:rsidRPr="00C87E20" w:rsidRDefault="00A66EE0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361FAE50" w14:textId="77777777" w:rsidR="00A66EE0" w:rsidRPr="00C87E20" w:rsidRDefault="00A66EE0">
      <w:pPr>
        <w:pStyle w:val="Tekstpodstawowy"/>
        <w:spacing w:before="3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7035B068" w14:textId="462C2CF0" w:rsidR="00A66EE0" w:rsidRPr="00C87E20" w:rsidRDefault="00C16273" w:rsidP="00C16273">
      <w:pPr>
        <w:tabs>
          <w:tab w:val="left" w:pos="2914"/>
        </w:tabs>
        <w:ind w:right="207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(Data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 xml:space="preserve">,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mi</w:t>
      </w:r>
      <w:r w:rsidRPr="00C87E20">
        <w:rPr>
          <w:rFonts w:asciiTheme="minorHAnsi" w:hAnsiTheme="minorHAnsi" w:cstheme="minorHAnsi"/>
          <w:color w:val="282A2B"/>
          <w:spacing w:val="2"/>
          <w:sz w:val="20"/>
          <w:szCs w:val="20"/>
          <w:lang w:val="pl-PL"/>
        </w:rPr>
        <w:t>ej</w:t>
      </w:r>
      <w:r w:rsidRPr="00C87E20">
        <w:rPr>
          <w:rFonts w:asciiTheme="minorHAnsi" w:hAnsiTheme="minorHAnsi" w:cstheme="minorHAnsi"/>
          <w:color w:val="0C0C0F"/>
          <w:spacing w:val="2"/>
          <w:sz w:val="20"/>
          <w:szCs w:val="20"/>
          <w:lang w:val="pl-PL"/>
        </w:rPr>
        <w:t>s</w:t>
      </w:r>
      <w:r w:rsidRPr="00C87E20">
        <w:rPr>
          <w:rFonts w:asciiTheme="minorHAnsi" w:hAnsiTheme="minorHAnsi" w:cstheme="minorHAnsi"/>
          <w:color w:val="282A2B"/>
          <w:spacing w:val="2"/>
          <w:sz w:val="20"/>
          <w:szCs w:val="20"/>
          <w:lang w:val="pl-PL"/>
        </w:rPr>
        <w:t>ce</w:t>
      </w:r>
      <w:r w:rsidRPr="00C87E20">
        <w:rPr>
          <w:rFonts w:asciiTheme="minorHAnsi" w:hAnsiTheme="minorHAnsi" w:cstheme="minorHAnsi"/>
          <w:color w:val="0C0C0F"/>
          <w:spacing w:val="2"/>
          <w:sz w:val="20"/>
          <w:szCs w:val="20"/>
          <w:lang w:val="pl-PL"/>
        </w:rPr>
        <w:t>)</w:t>
      </w:r>
      <w:r w:rsidRPr="00C87E20">
        <w:rPr>
          <w:rFonts w:asciiTheme="minorHAnsi" w:hAnsiTheme="minorHAnsi" w:cstheme="minorHAnsi"/>
          <w:color w:val="0C0C0F"/>
          <w:spacing w:val="2"/>
          <w:sz w:val="20"/>
          <w:szCs w:val="20"/>
          <w:lang w:val="pl-PL"/>
        </w:rPr>
        <w:tab/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(Podp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 xml:space="preserve">is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i p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>iec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zątka</w:t>
      </w:r>
      <w:r w:rsidRPr="00C87E20">
        <w:rPr>
          <w:rFonts w:asciiTheme="minorHAnsi" w:hAnsiTheme="minorHAnsi" w:cstheme="minorHAnsi"/>
          <w:color w:val="0C0C0F"/>
          <w:spacing w:val="-2"/>
          <w:sz w:val="20"/>
          <w:szCs w:val="20"/>
          <w:lang w:val="pl-PL"/>
        </w:rPr>
        <w:t xml:space="preserve">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osoby upowa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>ż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nione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 xml:space="preserve">j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do repre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>z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entowan</w:t>
      </w:r>
      <w:r w:rsidRPr="00C87E20">
        <w:rPr>
          <w:rFonts w:asciiTheme="minorHAnsi" w:hAnsiTheme="minorHAnsi" w:cstheme="minorHAnsi"/>
          <w:color w:val="282A2B"/>
          <w:spacing w:val="5"/>
          <w:sz w:val="20"/>
          <w:szCs w:val="20"/>
          <w:lang w:val="pl-PL"/>
        </w:rPr>
        <w:t>i</w:t>
      </w:r>
      <w:r w:rsidRPr="00C87E20">
        <w:rPr>
          <w:rFonts w:asciiTheme="minorHAnsi" w:hAnsiTheme="minorHAnsi" w:cstheme="minorHAnsi"/>
          <w:color w:val="0C0C0F"/>
          <w:spacing w:val="5"/>
          <w:sz w:val="20"/>
          <w:szCs w:val="20"/>
          <w:lang w:val="pl-PL"/>
        </w:rPr>
        <w:t xml:space="preserve">a 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firmy Of</w:t>
      </w:r>
      <w:r w:rsidRPr="00C87E20">
        <w:rPr>
          <w:rFonts w:asciiTheme="minorHAnsi" w:hAnsiTheme="minorHAnsi" w:cstheme="minorHAnsi"/>
          <w:color w:val="282A2B"/>
          <w:sz w:val="20"/>
          <w:szCs w:val="20"/>
          <w:lang w:val="pl-PL"/>
        </w:rPr>
        <w:t>e</w:t>
      </w:r>
      <w:r w:rsidRPr="00C87E20">
        <w:rPr>
          <w:rFonts w:asciiTheme="minorHAnsi" w:hAnsiTheme="minorHAnsi" w:cstheme="minorHAnsi"/>
          <w:color w:val="0C0C0F"/>
          <w:sz w:val="20"/>
          <w:szCs w:val="20"/>
          <w:lang w:val="pl-PL"/>
        </w:rPr>
        <w:t>renta)</w:t>
      </w:r>
    </w:p>
    <w:sectPr w:rsidR="00A66EE0" w:rsidRPr="00C87E20">
      <w:type w:val="continuous"/>
      <w:pgSz w:w="11900" w:h="16830"/>
      <w:pgMar w:top="480" w:right="36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7D40"/>
    <w:multiLevelType w:val="hybridMultilevel"/>
    <w:tmpl w:val="A52029C6"/>
    <w:lvl w:ilvl="0" w:tplc="1160DF16">
      <w:start w:val="1"/>
      <w:numFmt w:val="upperRoman"/>
      <w:lvlText w:val="%1."/>
      <w:lvlJc w:val="left"/>
      <w:pPr>
        <w:ind w:left="1643" w:hanging="883"/>
        <w:jc w:val="left"/>
      </w:pPr>
      <w:rPr>
        <w:rFonts w:ascii="Arial" w:eastAsia="Arial" w:hAnsi="Arial" w:cs="Arial" w:hint="default"/>
        <w:color w:val="0C0C0F"/>
        <w:spacing w:val="-1"/>
        <w:w w:val="110"/>
        <w:sz w:val="17"/>
        <w:szCs w:val="17"/>
      </w:rPr>
    </w:lvl>
    <w:lvl w:ilvl="1" w:tplc="13226114">
      <w:start w:val="1"/>
      <w:numFmt w:val="decimal"/>
      <w:lvlText w:val="%2."/>
      <w:lvlJc w:val="left"/>
      <w:pPr>
        <w:ind w:left="1230" w:hanging="373"/>
        <w:jc w:val="left"/>
      </w:pPr>
      <w:rPr>
        <w:rFonts w:hint="default"/>
        <w:b/>
        <w:bCs/>
        <w:spacing w:val="-1"/>
        <w:w w:val="88"/>
      </w:rPr>
    </w:lvl>
    <w:lvl w:ilvl="2" w:tplc="93D4A754">
      <w:numFmt w:val="bullet"/>
      <w:lvlText w:val="•"/>
      <w:lvlJc w:val="left"/>
      <w:pPr>
        <w:ind w:left="2692" w:hanging="373"/>
      </w:pPr>
      <w:rPr>
        <w:rFonts w:hint="default"/>
      </w:rPr>
    </w:lvl>
    <w:lvl w:ilvl="3" w:tplc="D6F64E2A">
      <w:numFmt w:val="bullet"/>
      <w:lvlText w:val="•"/>
      <w:lvlJc w:val="left"/>
      <w:pPr>
        <w:ind w:left="3745" w:hanging="373"/>
      </w:pPr>
      <w:rPr>
        <w:rFonts w:hint="default"/>
      </w:rPr>
    </w:lvl>
    <w:lvl w:ilvl="4" w:tplc="2E804426">
      <w:numFmt w:val="bullet"/>
      <w:lvlText w:val="•"/>
      <w:lvlJc w:val="left"/>
      <w:pPr>
        <w:ind w:left="4798" w:hanging="373"/>
      </w:pPr>
      <w:rPr>
        <w:rFonts w:hint="default"/>
      </w:rPr>
    </w:lvl>
    <w:lvl w:ilvl="5" w:tplc="E2F803FC">
      <w:numFmt w:val="bullet"/>
      <w:lvlText w:val="•"/>
      <w:lvlJc w:val="left"/>
      <w:pPr>
        <w:ind w:left="5851" w:hanging="373"/>
      </w:pPr>
      <w:rPr>
        <w:rFonts w:hint="default"/>
      </w:rPr>
    </w:lvl>
    <w:lvl w:ilvl="6" w:tplc="3F6EBFB8">
      <w:numFmt w:val="bullet"/>
      <w:lvlText w:val="•"/>
      <w:lvlJc w:val="left"/>
      <w:pPr>
        <w:ind w:left="6903" w:hanging="373"/>
      </w:pPr>
      <w:rPr>
        <w:rFonts w:hint="default"/>
      </w:rPr>
    </w:lvl>
    <w:lvl w:ilvl="7" w:tplc="70784966">
      <w:numFmt w:val="bullet"/>
      <w:lvlText w:val="•"/>
      <w:lvlJc w:val="left"/>
      <w:pPr>
        <w:ind w:left="7956" w:hanging="373"/>
      </w:pPr>
      <w:rPr>
        <w:rFonts w:hint="default"/>
      </w:rPr>
    </w:lvl>
    <w:lvl w:ilvl="8" w:tplc="26AE620E">
      <w:numFmt w:val="bullet"/>
      <w:lvlText w:val="•"/>
      <w:lvlJc w:val="left"/>
      <w:pPr>
        <w:ind w:left="9009" w:hanging="373"/>
      </w:pPr>
      <w:rPr>
        <w:rFonts w:hint="default"/>
      </w:rPr>
    </w:lvl>
  </w:abstractNum>
  <w:abstractNum w:abstractNumId="1" w15:restartNumberingAfterBreak="0">
    <w:nsid w:val="43205E7B"/>
    <w:multiLevelType w:val="hybridMultilevel"/>
    <w:tmpl w:val="AFB8BDAA"/>
    <w:lvl w:ilvl="0" w:tplc="CF440F32">
      <w:start w:val="1"/>
      <w:numFmt w:val="upperRoman"/>
      <w:lvlText w:val="%1."/>
      <w:lvlJc w:val="left"/>
      <w:pPr>
        <w:ind w:left="1423" w:hanging="360"/>
      </w:pPr>
      <w:rPr>
        <w:rFonts w:hint="default"/>
        <w:color w:val="111113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4AE0443"/>
    <w:multiLevelType w:val="hybridMultilevel"/>
    <w:tmpl w:val="9A16CF8E"/>
    <w:lvl w:ilvl="0" w:tplc="CF440F32">
      <w:start w:val="1"/>
      <w:numFmt w:val="upperRoman"/>
      <w:lvlText w:val="%1."/>
      <w:lvlJc w:val="left"/>
      <w:pPr>
        <w:ind w:left="1481" w:hanging="360"/>
      </w:pPr>
      <w:rPr>
        <w:rFonts w:hint="default"/>
        <w:color w:val="111113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5C1F6B1D"/>
    <w:multiLevelType w:val="hybridMultilevel"/>
    <w:tmpl w:val="035AE03C"/>
    <w:lvl w:ilvl="0" w:tplc="CF440F32">
      <w:start w:val="1"/>
      <w:numFmt w:val="upperRoman"/>
      <w:lvlText w:val="%1."/>
      <w:lvlJc w:val="left"/>
      <w:pPr>
        <w:ind w:left="980" w:hanging="360"/>
      </w:pPr>
      <w:rPr>
        <w:rFonts w:hint="default"/>
        <w:color w:val="111113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EE0"/>
    <w:rsid w:val="003807F7"/>
    <w:rsid w:val="00A66EE0"/>
    <w:rsid w:val="00C16273"/>
    <w:rsid w:val="00C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13F3"/>
  <w15:docId w15:val="{E95A0168-AE07-4C6A-B382-C9D09A6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70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37"/>
      <w:ind w:left="1225" w:hanging="88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caÅ‡ej stronie</dc:title>
  <dc:creator>Admin</dc:creator>
  <cp:lastModifiedBy>adam kaminski</cp:lastModifiedBy>
  <cp:revision>6</cp:revision>
  <dcterms:created xsi:type="dcterms:W3CDTF">2019-11-14T12:50:00Z</dcterms:created>
  <dcterms:modified xsi:type="dcterms:W3CDTF">2019-11-18T11:19:00Z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2019-11-14T00:00:00Z</vt:filetime>
  </property>
</Properties>
</file>